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CA6A22" w:rsidTr="00A35951">
        <w:trPr>
          <w:jc w:val="center"/>
        </w:trPr>
        <w:tc>
          <w:tcPr>
            <w:tcW w:w="6052" w:type="dxa"/>
          </w:tcPr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CA6A22" w:rsidRDefault="00CA6A22" w:rsidP="00CA6A22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A6A22" w:rsidRDefault="00CA6A22" w:rsidP="00CA6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CA6A22" w:rsidRDefault="00CA6A22" w:rsidP="00CA6A22">
            <w:pPr>
              <w:rPr>
                <w:bCs/>
                <w:lang w:bidi="he-IL"/>
              </w:rPr>
            </w:pPr>
          </w:p>
        </w:tc>
      </w:tr>
    </w:tbl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CA6A22" w:rsidRDefault="00CA6A22" w:rsidP="00CA6A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CA6A22" w:rsidRDefault="00682B0A" w:rsidP="00CA6A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Инструкция к станции №6 </w:t>
      </w:r>
    </w:p>
    <w:p w:rsidR="00682B0A" w:rsidRDefault="00682B0A" w:rsidP="00CA6A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>«Лабораторная диагностика»</w:t>
      </w:r>
    </w:p>
    <w:p w:rsidR="00CA6A22" w:rsidRPr="0024402B" w:rsidRDefault="00CA6A22" w:rsidP="00CA6A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4402B" w:rsidRDefault="00682B0A" w:rsidP="00A53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На станции студент должен поздороваться и представиться, предъявить студенческий билет для идентификации его личности и маршрутный лист преподавателю. </w:t>
      </w:r>
    </w:p>
    <w:p w:rsidR="00682B0A" w:rsidRDefault="0024402B" w:rsidP="00A53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Студент получает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клиническую задачу и соответствующий лабораторный метод диагностики. После выполнения задания или окончания времени пребывания на станции </w:t>
      </w:r>
      <w:r>
        <w:rPr>
          <w:rFonts w:ascii="Times New Roman" w:hAnsi="Times New Roman" w:cs="Times New Roman"/>
          <w:sz w:val="28"/>
          <w:szCs w:val="28"/>
          <w:lang w:val="ru-RU"/>
        </w:rPr>
        <w:t>студент должен вернуть задачу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преподавателю, забрать свой маршрутный лист с отметкой о пребывании на станции и покинуть станцию.</w:t>
      </w:r>
    </w:p>
    <w:p w:rsidR="00A53F51" w:rsidRPr="0024402B" w:rsidRDefault="00A53F51" w:rsidP="00A53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3F51" w:rsidRDefault="00A53F51" w:rsidP="00A53F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NB! Обратите внимание!</w:t>
      </w:r>
    </w:p>
    <w:p w:rsidR="00682B0A" w:rsidRDefault="00A53F51" w:rsidP="00A53F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="00682B0A" w:rsidRP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каждой ситуационной задачи нужно интерпретировать изменения лабораторного метода и сформулировать диагноз или клинико-лабораторный синдром. В некоторых задачах необход</w:t>
      </w:r>
      <w:r w:rsidR="0024402B">
        <w:rPr>
          <w:rFonts w:ascii="Times New Roman" w:hAnsi="Times New Roman" w:cs="Times New Roman"/>
          <w:b/>
          <w:sz w:val="28"/>
          <w:szCs w:val="28"/>
          <w:lang w:val="ru-RU"/>
        </w:rPr>
        <w:t>имо добавить информацию о методе</w:t>
      </w:r>
      <w:r w:rsidR="00682B0A" w:rsidRP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(целевые значения ЛПНП в зависимости от </w:t>
      </w:r>
      <w:proofErr w:type="gramStart"/>
      <w:r w:rsidR="00682B0A" w:rsidRPr="0024402B">
        <w:rPr>
          <w:rFonts w:ascii="Times New Roman" w:hAnsi="Times New Roman" w:cs="Times New Roman"/>
          <w:b/>
          <w:sz w:val="28"/>
          <w:szCs w:val="28"/>
          <w:lang w:val="ru-RU"/>
        </w:rPr>
        <w:t>сердечно-сосудистого</w:t>
      </w:r>
      <w:proofErr w:type="gramEnd"/>
      <w:r w:rsidR="00682B0A" w:rsidRP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риска, количество глюкозы для орального тест</w:t>
      </w:r>
      <w:r w:rsid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 толерантности к глюкозе и указать время суток проведения малой </w:t>
      </w:r>
      <w:proofErr w:type="spellStart"/>
      <w:r w:rsidR="0024402B">
        <w:rPr>
          <w:rFonts w:ascii="Times New Roman" w:hAnsi="Times New Roman" w:cs="Times New Roman"/>
          <w:b/>
          <w:sz w:val="28"/>
          <w:szCs w:val="28"/>
          <w:lang w:val="ru-RU"/>
        </w:rPr>
        <w:t>дексаметазоновой</w:t>
      </w:r>
      <w:proofErr w:type="spellEnd"/>
      <w:r w:rsidR="00682B0A" w:rsidRP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проб</w:t>
      </w:r>
      <w:r w:rsidR="0024402B"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  <w:r w:rsidR="00682B0A" w:rsidRPr="0024402B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A53F51" w:rsidRPr="0024402B" w:rsidRDefault="00A53F51" w:rsidP="00A53F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2B0A" w:rsidRPr="0024402B" w:rsidRDefault="00682B0A" w:rsidP="00A53F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Перечень </w:t>
      </w:r>
      <w:r w:rsidR="002C37E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клинических </w:t>
      </w:r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>ситуаций:</w:t>
      </w:r>
    </w:p>
    <w:p w:rsidR="00682B0A" w:rsidRPr="0024402B" w:rsidRDefault="0024402B" w:rsidP="00CA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стрый коронарный синдром, стабильная ИБС, острая ревматическая лихорадка, ревматоидный артрит, подагрический артрит, пневмония с экссудативным плевритом, бронхиальная астма, ХОБЛ, язва, осложненная кровотечением, обострение хронического панкреатита, синдром </w:t>
      </w:r>
      <w:proofErr w:type="spellStart"/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холестаза</w:t>
      </w:r>
      <w:proofErr w:type="spellEnd"/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надпеченочная</w:t>
      </w:r>
      <w:proofErr w:type="spellEnd"/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желтуха, </w:t>
      </w:r>
      <w:r w:rsidRPr="0024402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острый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хронический </w:t>
      </w:r>
      <w:proofErr w:type="spellStart"/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гло</w:t>
      </w:r>
      <w:r>
        <w:rPr>
          <w:rFonts w:ascii="Times New Roman" w:hAnsi="Times New Roman" w:cs="Times New Roman"/>
          <w:sz w:val="28"/>
          <w:szCs w:val="28"/>
          <w:lang w:val="ru-RU"/>
        </w:rPr>
        <w:t>мерулонефрит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пиелонефрит,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хроническая болезнь почек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(уремия), железодефицитная и В12-дефицитная анемия, </w:t>
      </w:r>
      <w:r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острая и хроническая миелоидная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лейкемия, нарушение толерантности к углеводам, функциональный </w:t>
      </w:r>
      <w:proofErr w:type="spellStart"/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гиперкортицизм</w:t>
      </w:r>
      <w:proofErr w:type="spellEnd"/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57572" w:rsidRDefault="00657572" w:rsidP="00CA6A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2B0A" w:rsidRPr="0024402B" w:rsidRDefault="00682B0A" w:rsidP="00A53F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>Студент должен уметь:</w:t>
      </w:r>
    </w:p>
    <w:p w:rsidR="00682B0A" w:rsidRPr="0024402B" w:rsidRDefault="00682B0A" w:rsidP="00CA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sz w:val="28"/>
          <w:szCs w:val="28"/>
          <w:lang w:val="ru-RU"/>
        </w:rPr>
        <w:t>1. Оценить общий анализ крови</w:t>
      </w:r>
      <w:r w:rsidR="0024402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2B0A" w:rsidRPr="0024402B" w:rsidRDefault="00682B0A" w:rsidP="00CA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sz w:val="28"/>
          <w:szCs w:val="28"/>
          <w:lang w:val="ru-RU"/>
        </w:rPr>
        <w:t>2. Оценить биохимический анализ крови на общий белок и его</w:t>
      </w:r>
      <w:r w:rsidR="0024402B">
        <w:rPr>
          <w:rFonts w:ascii="Times New Roman" w:hAnsi="Times New Roman" w:cs="Times New Roman"/>
          <w:sz w:val="28"/>
          <w:szCs w:val="28"/>
          <w:lang w:val="ru-RU"/>
        </w:rPr>
        <w:t xml:space="preserve"> фракции, билирубин, АЛТ, АСТ, щелочная фосфатаза</w:t>
      </w:r>
      <w:r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, липидный спектр крови, </w:t>
      </w:r>
      <w:proofErr w:type="spellStart"/>
      <w:r w:rsidRPr="0024402B">
        <w:rPr>
          <w:rFonts w:ascii="Times New Roman" w:hAnsi="Times New Roman" w:cs="Times New Roman"/>
          <w:sz w:val="28"/>
          <w:szCs w:val="28"/>
          <w:lang w:val="ru-RU"/>
        </w:rPr>
        <w:t>креатинин</w:t>
      </w:r>
      <w:proofErr w:type="spellEnd"/>
      <w:r w:rsidR="0024402B">
        <w:rPr>
          <w:rFonts w:ascii="Times New Roman" w:hAnsi="Times New Roman" w:cs="Times New Roman"/>
          <w:sz w:val="28"/>
          <w:szCs w:val="28"/>
          <w:lang w:val="ru-RU"/>
        </w:rPr>
        <w:t xml:space="preserve"> крови</w:t>
      </w:r>
      <w:r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, мочевину, мочевую кислоту, фибриноген, СРБ, АСЛ-О, </w:t>
      </w:r>
      <w:proofErr w:type="spellStart"/>
      <w:r w:rsidRPr="0024402B">
        <w:rPr>
          <w:rFonts w:ascii="Times New Roman" w:hAnsi="Times New Roman" w:cs="Times New Roman"/>
          <w:sz w:val="28"/>
          <w:szCs w:val="28"/>
          <w:lang w:val="ru-RU"/>
        </w:rPr>
        <w:t>тропонин</w:t>
      </w:r>
      <w:proofErr w:type="spellEnd"/>
      <w:r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І, МВ КФК, ревматоидный фактор;</w:t>
      </w:r>
    </w:p>
    <w:p w:rsidR="00682B0A" w:rsidRPr="0024402B" w:rsidRDefault="00682B0A" w:rsidP="00CA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sz w:val="28"/>
          <w:szCs w:val="28"/>
          <w:lang w:val="ru-RU"/>
        </w:rPr>
        <w:t>3. Тест толерантности к глюкозе;</w:t>
      </w:r>
    </w:p>
    <w:p w:rsidR="00682B0A" w:rsidRPr="0024402B" w:rsidRDefault="00682B0A" w:rsidP="00CA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4. Малая </w:t>
      </w:r>
      <w:proofErr w:type="spellStart"/>
      <w:r w:rsidRPr="0024402B">
        <w:rPr>
          <w:rFonts w:ascii="Times New Roman" w:hAnsi="Times New Roman" w:cs="Times New Roman"/>
          <w:sz w:val="28"/>
          <w:szCs w:val="28"/>
          <w:lang w:val="ru-RU"/>
        </w:rPr>
        <w:t>дексаметазонова</w:t>
      </w:r>
      <w:r w:rsidR="0024402B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проба</w:t>
      </w:r>
      <w:r w:rsidR="0024402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2B0A" w:rsidRPr="0024402B" w:rsidRDefault="00682B0A" w:rsidP="00CA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sz w:val="28"/>
          <w:szCs w:val="28"/>
          <w:lang w:val="ru-RU"/>
        </w:rPr>
        <w:t>5. Оценить общий анализ мочи</w:t>
      </w:r>
      <w:r w:rsidR="0024402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2B0A" w:rsidRPr="0024402B" w:rsidRDefault="00682B0A" w:rsidP="00CA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sz w:val="28"/>
          <w:szCs w:val="28"/>
          <w:lang w:val="ru-RU"/>
        </w:rPr>
        <w:t>6. Оценить биохимичес</w:t>
      </w:r>
      <w:r w:rsidR="0024402B">
        <w:rPr>
          <w:rFonts w:ascii="Times New Roman" w:hAnsi="Times New Roman" w:cs="Times New Roman"/>
          <w:sz w:val="28"/>
          <w:szCs w:val="28"/>
          <w:lang w:val="ru-RU"/>
        </w:rPr>
        <w:t>кий анализ плевральной жидкости.</w:t>
      </w:r>
    </w:p>
    <w:p w:rsidR="006E69CA" w:rsidRPr="0024402B" w:rsidRDefault="0024402B" w:rsidP="00CA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Оценить общий анализ мокроты.</w:t>
      </w:r>
    </w:p>
    <w:sectPr w:rsidR="006E69CA" w:rsidRPr="0024402B" w:rsidSect="00CA6A22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40"/>
    <w:rsid w:val="0024402B"/>
    <w:rsid w:val="002C37ED"/>
    <w:rsid w:val="00657572"/>
    <w:rsid w:val="00682B0A"/>
    <w:rsid w:val="006E69CA"/>
    <w:rsid w:val="008E4405"/>
    <w:rsid w:val="00A53F51"/>
    <w:rsid w:val="00CA6A22"/>
    <w:rsid w:val="00D65BF7"/>
    <w:rsid w:val="00E4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82B0A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82B0A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4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1627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9</cp:revision>
  <dcterms:created xsi:type="dcterms:W3CDTF">2019-02-26T14:54:00Z</dcterms:created>
  <dcterms:modified xsi:type="dcterms:W3CDTF">2019-04-08T07:40:00Z</dcterms:modified>
</cp:coreProperties>
</file>